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C4" w:rsidRDefault="001D2CC5">
      <w:pPr>
        <w:pStyle w:val="a4"/>
        <w:spacing w:before="72" w:line="242" w:lineRule="auto"/>
        <w:ind w:left="674" w:right="817" w:firstLine="5"/>
      </w:pPr>
      <w:bookmarkStart w:id="0" w:name="_GoBack"/>
      <w:r>
        <w:t>Публичный отчет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первичной профсоюзной организации</w:t>
      </w:r>
      <w:r>
        <w:rPr>
          <w:spacing w:val="-13"/>
        </w:rPr>
        <w:t xml:space="preserve"> </w:t>
      </w:r>
      <w:bookmarkEnd w:id="0"/>
      <w:proofErr w:type="gramStart"/>
      <w:r>
        <w:t>Муниципального</w:t>
      </w:r>
      <w:proofErr w:type="gramEnd"/>
      <w:r>
        <w:rPr>
          <w:spacing w:val="-11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образовательного</w:t>
      </w:r>
    </w:p>
    <w:p w:rsidR="002B1EC4" w:rsidRDefault="001D2CC5">
      <w:pPr>
        <w:pStyle w:val="a4"/>
      </w:pPr>
      <w:r>
        <w:t>учреждения</w:t>
      </w:r>
      <w:r>
        <w:rPr>
          <w:spacing w:val="-7"/>
        </w:rPr>
        <w:t xml:space="preserve"> </w:t>
      </w:r>
      <w:r>
        <w:t>«Центр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ребёнк</w:t>
      </w:r>
      <w:proofErr w:type="gramStart"/>
      <w:r>
        <w:t>а-</w:t>
      </w:r>
      <w:proofErr w:type="gramEnd"/>
      <w:r>
        <w:rPr>
          <w:spacing w:val="-6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№200»</w:t>
      </w:r>
      <w:r>
        <w:rPr>
          <w:spacing w:val="-4"/>
        </w:rPr>
        <w:t xml:space="preserve"> </w:t>
      </w:r>
      <w:r>
        <w:t>Ленинского района г. Саратова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год.</w:t>
      </w:r>
    </w:p>
    <w:p w:rsidR="002B1EC4" w:rsidRDefault="001D2CC5">
      <w:pPr>
        <w:pStyle w:val="a3"/>
        <w:spacing w:before="312"/>
        <w:ind w:right="138"/>
      </w:pPr>
      <w:r>
        <w:t>Краткая характеристика организации Профсоюза: первичная профсоюзная организация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</w:t>
      </w:r>
    </w:p>
    <w:p w:rsidR="002B1EC4" w:rsidRDefault="001D2CC5">
      <w:pPr>
        <w:pStyle w:val="a3"/>
        <w:tabs>
          <w:tab w:val="left" w:pos="2338"/>
          <w:tab w:val="left" w:pos="4916"/>
          <w:tab w:val="left" w:pos="6163"/>
          <w:tab w:val="left" w:pos="7960"/>
        </w:tabs>
        <w:spacing w:before="1"/>
        <w:ind w:right="135"/>
      </w:pPr>
      <w:r>
        <w:t>«Центр развития ребёнк</w:t>
      </w:r>
      <w:proofErr w:type="gramStart"/>
      <w:r>
        <w:t>а-</w:t>
      </w:r>
      <w:proofErr w:type="gramEnd"/>
      <w:r>
        <w:t xml:space="preserve"> детский сад №200» Ленинского района г. Саратова является организационным структурным звеном Проф</w:t>
      </w:r>
      <w:r>
        <w:t xml:space="preserve">союза работников </w:t>
      </w:r>
      <w:r>
        <w:rPr>
          <w:spacing w:val="-2"/>
        </w:rPr>
        <w:t>народного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науки</w:t>
      </w:r>
      <w:r>
        <w:tab/>
      </w:r>
      <w:r>
        <w:rPr>
          <w:spacing w:val="-2"/>
        </w:rPr>
        <w:t>Российской Федерации.</w:t>
      </w:r>
    </w:p>
    <w:p w:rsidR="002B1EC4" w:rsidRDefault="001D2CC5">
      <w:pPr>
        <w:pStyle w:val="a3"/>
        <w:ind w:right="138"/>
      </w:pPr>
      <w:r>
        <w:t>На 01 декабря 2024</w:t>
      </w:r>
      <w:r>
        <w:rPr>
          <w:spacing w:val="-4"/>
        </w:rPr>
        <w:t xml:space="preserve"> </w:t>
      </w:r>
      <w:r>
        <w:t>года на учете в первичной</w:t>
      </w:r>
      <w:r>
        <w:rPr>
          <w:spacing w:val="40"/>
        </w:rPr>
        <w:t xml:space="preserve"> </w:t>
      </w:r>
      <w:r>
        <w:t>профсоюзной</w:t>
      </w:r>
      <w:r>
        <w:rPr>
          <w:spacing w:val="40"/>
        </w:rPr>
        <w:t xml:space="preserve"> </w:t>
      </w:r>
      <w:r>
        <w:t>организации состоит 58% сотрудников (22 человека). За 2024</w:t>
      </w:r>
      <w:r>
        <w:t xml:space="preserve"> год в профсоюзную организацию</w:t>
      </w:r>
      <w:r>
        <w:rPr>
          <w:spacing w:val="80"/>
        </w:rPr>
        <w:t xml:space="preserve"> </w:t>
      </w:r>
      <w:r>
        <w:t>принято</w:t>
      </w:r>
      <w:r>
        <w:rPr>
          <w:spacing w:val="80"/>
          <w:w w:val="150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сотрудника,</w:t>
      </w:r>
      <w:r>
        <w:rPr>
          <w:spacing w:val="80"/>
        </w:rPr>
        <w:t xml:space="preserve"> </w:t>
      </w:r>
      <w:r>
        <w:t>вновь</w:t>
      </w:r>
      <w:r>
        <w:rPr>
          <w:spacing w:val="80"/>
          <w:w w:val="150"/>
        </w:rPr>
        <w:t xml:space="preserve"> </w:t>
      </w:r>
      <w:proofErr w:type="gramStart"/>
      <w:r>
        <w:t>устроенных</w:t>
      </w:r>
      <w:proofErr w:type="gramEnd"/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4"/>
        </w:rPr>
        <w:t>ДОУ.</w:t>
      </w:r>
    </w:p>
    <w:p w:rsidR="002B1EC4" w:rsidRDefault="001D2CC5">
      <w:pPr>
        <w:pStyle w:val="a3"/>
        <w:ind w:right="142" w:firstLine="69"/>
      </w:pPr>
      <w:r>
        <w:t>Основными целями и задачами первичной организации Профсоюза являются: представительство и защита индивидуальных и коллективных социально-трудовых, профессиональных, экономических и иных прав и интересов членов Профсоюза; реализация прав член</w:t>
      </w:r>
      <w:r>
        <w:t>ов Профсоюза на представительство в коллегиальных органах управления учреждения, организации; содействие созданию условий для повышения жизненного уровня членов Профсоюза и их семей.</w:t>
      </w:r>
    </w:p>
    <w:p w:rsidR="002B1EC4" w:rsidRDefault="001D2CC5">
      <w:pPr>
        <w:pStyle w:val="a3"/>
        <w:tabs>
          <w:tab w:val="left" w:pos="2855"/>
          <w:tab w:val="left" w:pos="3202"/>
          <w:tab w:val="left" w:pos="5527"/>
          <w:tab w:val="left" w:pos="6275"/>
          <w:tab w:val="left" w:pos="8090"/>
          <w:tab w:val="left" w:pos="8189"/>
        </w:tabs>
        <w:ind w:right="133"/>
      </w:pPr>
      <w:r>
        <w:t>В течение 2024</w:t>
      </w:r>
      <w:r>
        <w:t xml:space="preserve"> года профсоюзной организацией Муниципального дошкольного образовательного учреждения «Центр развития ребёнк</w:t>
      </w:r>
      <w:proofErr w:type="gramStart"/>
      <w:r>
        <w:t>а-</w:t>
      </w:r>
      <w:proofErr w:type="gramEnd"/>
      <w:r>
        <w:t xml:space="preserve"> детский сад №200» Ленинского района г. Саратова</w:t>
      </w:r>
      <w:r>
        <w:rPr>
          <w:spacing w:val="40"/>
        </w:rPr>
        <w:t xml:space="preserve"> </w:t>
      </w:r>
      <w:r>
        <w:t>проведено 2 профсоюзных собрания на тему: «Создание безопасных условий труда и собл</w:t>
      </w:r>
      <w:r>
        <w:t>юдение</w:t>
      </w:r>
      <w:r>
        <w:rPr>
          <w:spacing w:val="40"/>
        </w:rPr>
        <w:t xml:space="preserve"> </w:t>
      </w:r>
      <w:r>
        <w:t xml:space="preserve">трудового законодательства» и «Утверждение плана работы </w:t>
      </w:r>
      <w:r>
        <w:rPr>
          <w:spacing w:val="-2"/>
        </w:rPr>
        <w:t>профсоюзной</w:t>
      </w:r>
      <w:r>
        <w:tab/>
      </w:r>
      <w:r>
        <w:tab/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  <w:t>2025</w:t>
      </w:r>
      <w:r>
        <w:rPr>
          <w:spacing w:val="-18"/>
        </w:rPr>
        <w:t xml:space="preserve"> </w:t>
      </w:r>
      <w:r>
        <w:t xml:space="preserve">год» </w:t>
      </w:r>
      <w:r>
        <w:rPr>
          <w:spacing w:val="-2"/>
        </w:rPr>
        <w:t>Ежемесячно</w:t>
      </w:r>
      <w:r>
        <w:tab/>
      </w:r>
      <w:r>
        <w:rPr>
          <w:spacing w:val="-2"/>
        </w:rPr>
        <w:t>проходили</w:t>
      </w:r>
      <w:r>
        <w:tab/>
      </w:r>
      <w:r>
        <w:rPr>
          <w:spacing w:val="-2"/>
        </w:rPr>
        <w:t>заседания</w:t>
      </w:r>
      <w:r>
        <w:tab/>
      </w:r>
      <w:r>
        <w:rPr>
          <w:spacing w:val="-2"/>
        </w:rPr>
        <w:t xml:space="preserve">профкома: </w:t>
      </w:r>
      <w:r>
        <w:t>Утверждение графика отпусков на 2025</w:t>
      </w:r>
      <w:r>
        <w:t xml:space="preserve"> год;</w:t>
      </w:r>
    </w:p>
    <w:p w:rsidR="002B1EC4" w:rsidRDefault="001D2CC5">
      <w:pPr>
        <w:pStyle w:val="a3"/>
      </w:pPr>
      <w:r>
        <w:t>О поступлении и расходовании членских профсоюзных взносов за 2024</w:t>
      </w:r>
      <w:r>
        <w:rPr>
          <w:spacing w:val="-2"/>
        </w:rPr>
        <w:t xml:space="preserve"> </w:t>
      </w:r>
      <w:r>
        <w:t>год.</w:t>
      </w:r>
      <w:r>
        <w:t xml:space="preserve"> Отчёт об участии в заседании комиссии по распределению выплат стимулирующего характера.</w:t>
      </w:r>
    </w:p>
    <w:p w:rsidR="002B1EC4" w:rsidRDefault="001D2CC5">
      <w:pPr>
        <w:pStyle w:val="a3"/>
        <w:spacing w:before="2"/>
        <w:ind w:right="134"/>
      </w:pPr>
      <w:r>
        <w:t>Организация</w:t>
      </w:r>
      <w:r>
        <w:rPr>
          <w:spacing w:val="80"/>
          <w:w w:val="150"/>
        </w:rPr>
        <w:t xml:space="preserve">   </w:t>
      </w:r>
      <w:r>
        <w:t>празднования</w:t>
      </w:r>
      <w:r>
        <w:rPr>
          <w:spacing w:val="80"/>
          <w:w w:val="150"/>
        </w:rPr>
        <w:t xml:space="preserve">   </w:t>
      </w:r>
      <w:r>
        <w:t>Международного</w:t>
      </w:r>
      <w:r>
        <w:rPr>
          <w:spacing w:val="80"/>
          <w:w w:val="150"/>
        </w:rPr>
        <w:t xml:space="preserve">   </w:t>
      </w:r>
      <w:r>
        <w:t>женского</w:t>
      </w:r>
      <w:r>
        <w:rPr>
          <w:spacing w:val="80"/>
          <w:w w:val="150"/>
        </w:rPr>
        <w:t xml:space="preserve">   </w:t>
      </w:r>
      <w:r>
        <w:t>дня. Об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летнего</w:t>
      </w:r>
      <w:r>
        <w:rPr>
          <w:spacing w:val="40"/>
        </w:rPr>
        <w:t xml:space="preserve">  </w:t>
      </w:r>
      <w:r>
        <w:t>отдыха</w:t>
      </w:r>
      <w:r>
        <w:rPr>
          <w:spacing w:val="40"/>
        </w:rPr>
        <w:t xml:space="preserve">  </w:t>
      </w:r>
      <w:r>
        <w:t>работников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2024</w:t>
      </w:r>
      <w:r>
        <w:rPr>
          <w:spacing w:val="40"/>
        </w:rPr>
        <w:t xml:space="preserve">  </w:t>
      </w:r>
      <w:r>
        <w:t>г. О проведении</w:t>
      </w:r>
      <w:r>
        <w:rPr>
          <w:spacing w:val="40"/>
        </w:rPr>
        <w:t xml:space="preserve"> </w:t>
      </w:r>
      <w:proofErr w:type="gramStart"/>
      <w:r>
        <w:t>контроля за</w:t>
      </w:r>
      <w:proofErr w:type="gramEnd"/>
      <w:r>
        <w:t xml:space="preserve"> выполнен</w:t>
      </w:r>
      <w:r>
        <w:t xml:space="preserve">ием инструкции “Охрана жизни и здоровья детей в ДОУ” в помещениях, на территории дошкольного </w:t>
      </w:r>
      <w:r>
        <w:rPr>
          <w:spacing w:val="-2"/>
        </w:rPr>
        <w:t>учреждения.</w:t>
      </w:r>
    </w:p>
    <w:p w:rsidR="002B1EC4" w:rsidRDefault="001D2CC5">
      <w:pPr>
        <w:pStyle w:val="a3"/>
        <w:tabs>
          <w:tab w:val="left" w:pos="1307"/>
          <w:tab w:val="left" w:pos="3789"/>
          <w:tab w:val="left" w:pos="5361"/>
          <w:tab w:val="left" w:pos="8053"/>
        </w:tabs>
        <w:ind w:right="136"/>
      </w:pPr>
      <w:r>
        <w:t>О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соглашения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охране</w:t>
      </w:r>
      <w:r>
        <w:rPr>
          <w:spacing w:val="40"/>
        </w:rPr>
        <w:t xml:space="preserve"> </w:t>
      </w:r>
      <w:r>
        <w:t>труда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2</w:t>
      </w:r>
      <w:r>
        <w:rPr>
          <w:spacing w:val="77"/>
        </w:rPr>
        <w:t xml:space="preserve"> </w:t>
      </w:r>
      <w:r>
        <w:t>полугодие</w:t>
      </w:r>
      <w:r>
        <w:rPr>
          <w:spacing w:val="40"/>
        </w:rPr>
        <w:t xml:space="preserve"> </w:t>
      </w:r>
      <w:r>
        <w:t>2024</w:t>
      </w:r>
      <w:r>
        <w:rPr>
          <w:spacing w:val="76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Об</w:t>
      </w:r>
      <w:r>
        <w:rPr>
          <w:spacing w:val="60"/>
          <w:w w:val="150"/>
        </w:rPr>
        <w:t xml:space="preserve">    </w:t>
      </w:r>
      <w:r>
        <w:t>оказании</w:t>
      </w:r>
      <w:r>
        <w:rPr>
          <w:spacing w:val="80"/>
        </w:rPr>
        <w:t xml:space="preserve">    </w:t>
      </w:r>
      <w:r>
        <w:t>социальной</w:t>
      </w:r>
      <w:r>
        <w:rPr>
          <w:spacing w:val="80"/>
        </w:rPr>
        <w:t xml:space="preserve">    </w:t>
      </w:r>
      <w:r>
        <w:t>помощи</w:t>
      </w:r>
      <w:r>
        <w:rPr>
          <w:spacing w:val="60"/>
          <w:w w:val="150"/>
        </w:rPr>
        <w:t xml:space="preserve">    </w:t>
      </w:r>
      <w:r>
        <w:t>членам</w:t>
      </w:r>
      <w:r>
        <w:rPr>
          <w:spacing w:val="80"/>
        </w:rPr>
        <w:t xml:space="preserve">    </w:t>
      </w:r>
      <w:r>
        <w:t>Профсоюза</w:t>
      </w:r>
      <w:proofErr w:type="gramStart"/>
      <w:r>
        <w:t xml:space="preserve"> О</w:t>
      </w:r>
      <w:proofErr w:type="gramEnd"/>
      <w:r>
        <w:rPr>
          <w:spacing w:val="80"/>
          <w:w w:val="150"/>
        </w:rPr>
        <w:t xml:space="preserve"> </w:t>
      </w:r>
      <w:r>
        <w:t>планировании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профсоюзной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40"/>
        </w:rPr>
        <w:t xml:space="preserve">  </w:t>
      </w:r>
      <w:r>
        <w:t>2025</w:t>
      </w:r>
      <w:r>
        <w:rPr>
          <w:spacing w:val="80"/>
          <w:w w:val="15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заявлениями</w:t>
      </w:r>
      <w:r>
        <w:rPr>
          <w:spacing w:val="80"/>
        </w:rPr>
        <w:t xml:space="preserve">   </w:t>
      </w:r>
      <w:r>
        <w:t>(о</w:t>
      </w:r>
      <w:r>
        <w:rPr>
          <w:spacing w:val="80"/>
        </w:rPr>
        <w:t xml:space="preserve">   </w:t>
      </w:r>
      <w:r>
        <w:t>принятии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члены</w:t>
      </w:r>
      <w:r>
        <w:rPr>
          <w:spacing w:val="80"/>
        </w:rPr>
        <w:t xml:space="preserve">   </w:t>
      </w:r>
      <w:r>
        <w:t xml:space="preserve">Профсоюза) </w:t>
      </w:r>
      <w:r>
        <w:rPr>
          <w:spacing w:val="-10"/>
        </w:rPr>
        <w:t>О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4"/>
        </w:rPr>
        <w:t>Дня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 xml:space="preserve">работника. </w:t>
      </w:r>
      <w:r>
        <w:t>О проведении проверки по соблюдению трудового законодательства в ДОУ (наличие</w:t>
      </w:r>
      <w:r>
        <w:rPr>
          <w:spacing w:val="76"/>
        </w:rPr>
        <w:t xml:space="preserve">   </w:t>
      </w:r>
      <w:r>
        <w:t>трудовых</w:t>
      </w:r>
      <w:r>
        <w:rPr>
          <w:spacing w:val="75"/>
        </w:rPr>
        <w:t xml:space="preserve">   </w:t>
      </w:r>
      <w:r>
        <w:t>договоров</w:t>
      </w:r>
      <w:r>
        <w:rPr>
          <w:spacing w:val="75"/>
        </w:rPr>
        <w:t xml:space="preserve">   </w:t>
      </w:r>
      <w:r>
        <w:t>в</w:t>
      </w:r>
      <w:r>
        <w:rPr>
          <w:spacing w:val="76"/>
        </w:rPr>
        <w:t xml:space="preserve">   </w:t>
      </w:r>
      <w:r>
        <w:t>личных</w:t>
      </w:r>
      <w:r>
        <w:rPr>
          <w:spacing w:val="76"/>
        </w:rPr>
        <w:t xml:space="preserve">   </w:t>
      </w:r>
      <w:r>
        <w:t>делах</w:t>
      </w:r>
      <w:r>
        <w:rPr>
          <w:spacing w:val="76"/>
        </w:rPr>
        <w:t xml:space="preserve">   </w:t>
      </w:r>
      <w:r>
        <w:rPr>
          <w:spacing w:val="-2"/>
        </w:rPr>
        <w:t>работников).</w:t>
      </w:r>
    </w:p>
    <w:p w:rsidR="002B1EC4" w:rsidRDefault="002B1EC4">
      <w:pPr>
        <w:pStyle w:val="a3"/>
        <w:sectPr w:rsidR="002B1EC4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2B1EC4" w:rsidRDefault="001D2CC5">
      <w:pPr>
        <w:pStyle w:val="a3"/>
        <w:spacing w:before="67" w:line="242" w:lineRule="auto"/>
        <w:ind w:right="0"/>
        <w:jc w:val="left"/>
      </w:pPr>
      <w:r>
        <w:lastRenderedPageBreak/>
        <w:t xml:space="preserve">Обсуждение отчёта уполномоченного </w:t>
      </w:r>
      <w:proofErr w:type="gramStart"/>
      <w:r>
        <w:t>по</w:t>
      </w:r>
      <w:proofErr w:type="gramEnd"/>
      <w:r>
        <w:t xml:space="preserve"> ОТ о создании безопасных условий </w:t>
      </w:r>
      <w:r>
        <w:rPr>
          <w:spacing w:val="-2"/>
        </w:rPr>
        <w:t>труда.</w:t>
      </w:r>
    </w:p>
    <w:p w:rsidR="002B1EC4" w:rsidRDefault="001D2CC5">
      <w:pPr>
        <w:pStyle w:val="a3"/>
        <w:ind w:right="2126"/>
        <w:jc w:val="left"/>
      </w:pPr>
      <w:r>
        <w:t>О заключении соглашения</w:t>
      </w:r>
      <w:r>
        <w:rPr>
          <w:spacing w:val="40"/>
        </w:rPr>
        <w:t xml:space="preserve"> </w:t>
      </w:r>
      <w:r>
        <w:t>по охране труда на 2025</w:t>
      </w:r>
      <w:r>
        <w:t xml:space="preserve"> г; Обсуждение</w:t>
      </w:r>
      <w:r>
        <w:rPr>
          <w:spacing w:val="-5"/>
        </w:rPr>
        <w:t xml:space="preserve"> </w:t>
      </w:r>
      <w:r>
        <w:t>отчёта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аттестационной</w:t>
      </w:r>
      <w:r>
        <w:rPr>
          <w:spacing w:val="-3"/>
        </w:rPr>
        <w:t xml:space="preserve"> </w:t>
      </w:r>
      <w:r>
        <w:t>комиссии; О проведение праздника Новый год</w:t>
      </w:r>
      <w:r>
        <w:t>.</w:t>
      </w:r>
    </w:p>
    <w:p w:rsidR="002B1EC4" w:rsidRDefault="001D2CC5">
      <w:pPr>
        <w:pStyle w:val="a3"/>
        <w:spacing w:before="316"/>
        <w:ind w:right="136"/>
      </w:pPr>
      <w:r>
        <w:t>Отношения между администрацией и профсоюзной организацией Муниципального дошкольного образовательного учреждения «Центр развития ребёнк</w:t>
      </w:r>
      <w:proofErr w:type="gramStart"/>
      <w:r>
        <w:t>а-</w:t>
      </w:r>
      <w:proofErr w:type="gramEnd"/>
      <w:r>
        <w:t xml:space="preserve"> детский сад №200» Ленинского района г. Саратова</w:t>
      </w:r>
      <w:r>
        <w:rPr>
          <w:spacing w:val="40"/>
        </w:rPr>
        <w:t xml:space="preserve"> </w:t>
      </w:r>
      <w:r>
        <w:t>в 2024</w:t>
      </w:r>
      <w:r>
        <w:t xml:space="preserve"> году строились</w:t>
      </w:r>
      <w:r>
        <w:rPr>
          <w:spacing w:val="40"/>
        </w:rPr>
        <w:t xml:space="preserve"> </w:t>
      </w:r>
      <w:r>
        <w:t xml:space="preserve">на основе социального партнерства и взаимодействия сторон трудовых отношений, а также на основе системы коллективного договора и </w:t>
      </w:r>
      <w:r>
        <w:rPr>
          <w:spacing w:val="-2"/>
        </w:rPr>
        <w:t>соглашений.</w:t>
      </w:r>
    </w:p>
    <w:p w:rsidR="002B1EC4" w:rsidRDefault="001D2CC5">
      <w:pPr>
        <w:pStyle w:val="a3"/>
        <w:spacing w:before="1"/>
        <w:ind w:right="135"/>
      </w:pPr>
      <w:r>
        <w:t>Администрация учреждения при разработке нормативно-правовых актов, затрагивающих социально-трудовые права работников, учитывает мнение профсоюза. Совместно с руководителем учреждения профсоюз принимал участие в разработке и реализации мероприятий по структ</w:t>
      </w:r>
      <w:r>
        <w:t>урной перестройке и развитию учреждения. Представители профсоюза входят в состав всех комиссий. Мнение профсоюзного комитета учитывается в соблюдении трудового законодательства в вопросах нормирования и оплаты труда, предоставлении отпусков, установлению м</w:t>
      </w:r>
      <w:r>
        <w:t>атериальных поощрений работникам, расстановке кадров. Под контролем профсоюза также – соблюдение трудового законодательства о приёме на работу, переводе на другую работу, увольнении, ведении трудовых книжек, режиме рабочего времени и времени отдыха, о выпл</w:t>
      </w:r>
      <w:r>
        <w:t>ате надбавок стимулирующего характера сотрудникам ДОУ.</w:t>
      </w:r>
    </w:p>
    <w:p w:rsidR="002B1EC4" w:rsidRDefault="002B1EC4">
      <w:pPr>
        <w:pStyle w:val="a3"/>
        <w:spacing w:before="2"/>
        <w:ind w:left="0" w:right="0"/>
        <w:jc w:val="left"/>
      </w:pPr>
    </w:p>
    <w:p w:rsidR="002B1EC4" w:rsidRDefault="001D2CC5">
      <w:pPr>
        <w:pStyle w:val="a3"/>
      </w:pPr>
      <w:r>
        <w:t>Продолжая совершенствовать информационную работу в 2024</w:t>
      </w:r>
      <w:r>
        <w:t xml:space="preserve"> году, профсоюзный комитет Муниципального дошкольного образовательного учреждения «Центр развития ребёнк</w:t>
      </w:r>
      <w:proofErr w:type="gramStart"/>
      <w:r>
        <w:t>а-</w:t>
      </w:r>
      <w:proofErr w:type="gramEnd"/>
      <w:r>
        <w:t xml:space="preserve"> детский сад №200» Ленинского</w:t>
      </w:r>
      <w:r>
        <w:rPr>
          <w:spacing w:val="40"/>
        </w:rPr>
        <w:t xml:space="preserve"> </w:t>
      </w:r>
      <w:r>
        <w:t>района г.</w:t>
      </w:r>
      <w:r>
        <w:t xml:space="preserve"> Саратова</w:t>
      </w:r>
      <w:r>
        <w:rPr>
          <w:spacing w:val="40"/>
        </w:rPr>
        <w:t xml:space="preserve"> </w:t>
      </w:r>
      <w:r>
        <w:t>в «Профсоюзных уголках» информирует членов профсоюза о мероприятиях, проводимых Саратовской областной организацией Профсоюза работников народного образования и науки РФ и размещает</w:t>
      </w:r>
      <w:r>
        <w:rPr>
          <w:spacing w:val="68"/>
          <w:w w:val="150"/>
        </w:rPr>
        <w:t xml:space="preserve"> </w:t>
      </w:r>
      <w:r>
        <w:t>информационные</w:t>
      </w:r>
      <w:r>
        <w:rPr>
          <w:spacing w:val="53"/>
        </w:rPr>
        <w:t xml:space="preserve">  </w:t>
      </w:r>
      <w:r>
        <w:t>листовки.</w:t>
      </w:r>
      <w:r>
        <w:rPr>
          <w:spacing w:val="71"/>
          <w:w w:val="150"/>
        </w:rPr>
        <w:t xml:space="preserve"> </w:t>
      </w:r>
      <w:r>
        <w:t>На</w:t>
      </w:r>
      <w:r>
        <w:rPr>
          <w:spacing w:val="71"/>
          <w:w w:val="150"/>
        </w:rPr>
        <w:t xml:space="preserve"> </w:t>
      </w:r>
      <w:r>
        <w:t>официальном</w:t>
      </w:r>
      <w:r>
        <w:rPr>
          <w:spacing w:val="71"/>
          <w:w w:val="150"/>
        </w:rPr>
        <w:t xml:space="preserve"> </w:t>
      </w:r>
      <w:r>
        <w:t>сайте</w:t>
      </w:r>
      <w:r>
        <w:rPr>
          <w:spacing w:val="68"/>
          <w:w w:val="150"/>
        </w:rPr>
        <w:t xml:space="preserve"> </w:t>
      </w:r>
      <w:r>
        <w:t>ДОУ</w:t>
      </w:r>
      <w:r>
        <w:rPr>
          <w:spacing w:val="71"/>
          <w:w w:val="150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2B1EC4" w:rsidRDefault="001D2CC5">
      <w:pPr>
        <w:pStyle w:val="a3"/>
        <w:spacing w:before="1"/>
      </w:pPr>
      <w:r>
        <w:t>«Профсоюзно</w:t>
      </w:r>
      <w:r>
        <w:t>й страничке» систематически размещается информация о работе первичной Профсоюзной организации, проводимых мероприятиях и участии членов Профсоюза в различных акциях и т.д.</w:t>
      </w:r>
    </w:p>
    <w:p w:rsidR="002B1EC4" w:rsidRDefault="001D2CC5">
      <w:pPr>
        <w:pStyle w:val="a3"/>
        <w:ind w:right="140"/>
      </w:pPr>
      <w:r>
        <w:t>На сайте Саратовской городской организации профсоюза работников образования</w:t>
      </w:r>
      <w:r>
        <w:rPr>
          <w:spacing w:val="-8"/>
        </w:rPr>
        <w:t xml:space="preserve"> </w:t>
      </w:r>
      <w:hyperlink r:id="rId5">
        <w:r>
          <w:rPr>
            <w:u w:val="single"/>
          </w:rPr>
          <w:t>http://sdo.profobr64.ru/</w:t>
        </w:r>
      </w:hyperlink>
      <w:r>
        <w:rPr>
          <w:spacing w:val="-5"/>
        </w:rPr>
        <w:t xml:space="preserve"> </w:t>
      </w:r>
      <w:r>
        <w:t>ведётся</w:t>
      </w:r>
      <w:r>
        <w:rPr>
          <w:spacing w:val="-6"/>
        </w:rPr>
        <w:t xml:space="preserve"> </w:t>
      </w:r>
      <w:r>
        <w:t>страничка</w:t>
      </w:r>
      <w:r>
        <w:rPr>
          <w:spacing w:val="-7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организации Муниципального дошкольного образовательного учреждения «Центр развития ребёнк</w:t>
      </w:r>
      <w:proofErr w:type="gramStart"/>
      <w:r>
        <w:t>а-</w:t>
      </w:r>
      <w:proofErr w:type="gramEnd"/>
      <w:r>
        <w:t xml:space="preserve"> детский сад №200» Ленинского района г. Саратова</w:t>
      </w:r>
      <w:r>
        <w:rPr>
          <w:spacing w:val="40"/>
        </w:rPr>
        <w:t xml:space="preserve"> </w:t>
      </w:r>
      <w:r>
        <w:t>с информацией о её работе.</w:t>
      </w:r>
    </w:p>
    <w:sectPr w:rsidR="002B1EC4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1EC4"/>
    <w:rsid w:val="001D2CC5"/>
    <w:rsid w:val="002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do.profobr6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4097</Characters>
  <Application>Microsoft Office Word</Application>
  <DocSecurity>0</DocSecurity>
  <Lines>34</Lines>
  <Paragraphs>9</Paragraphs>
  <ScaleCrop>false</ScaleCrop>
  <Company>HP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moydo</cp:lastModifiedBy>
  <cp:revision>3</cp:revision>
  <dcterms:created xsi:type="dcterms:W3CDTF">2024-12-27T12:57:00Z</dcterms:created>
  <dcterms:modified xsi:type="dcterms:W3CDTF">2024-12-27T14:02:00Z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2016</vt:lpwstr>
  </property>
</Properties>
</file>